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7F0FE" w14:textId="77777777" w:rsidR="00AA172B" w:rsidRDefault="00AA172B" w:rsidP="00E01381">
      <w:pPr>
        <w:spacing w:before="120" w:line="288" w:lineRule="auto"/>
        <w:rPr>
          <w:rFonts w:ascii="Arial" w:hAnsi="Arial" w:cs="Arial"/>
          <w:b/>
          <w:sz w:val="40"/>
          <w:szCs w:val="40"/>
        </w:rPr>
      </w:pPr>
    </w:p>
    <w:p w14:paraId="066ACB9F" w14:textId="77777777" w:rsidR="00E01381" w:rsidRPr="00A3087B" w:rsidRDefault="00E01381" w:rsidP="00ED0997">
      <w:pPr>
        <w:spacing w:line="276" w:lineRule="auto"/>
        <w:rPr>
          <w:rFonts w:ascii="Arial" w:hAnsi="Arial" w:cs="Arial"/>
          <w:b/>
          <w:sz w:val="40"/>
          <w:szCs w:val="40"/>
        </w:rPr>
      </w:pPr>
      <w:r w:rsidRPr="00A3087B">
        <w:rPr>
          <w:rFonts w:ascii="Arial" w:hAnsi="Arial" w:cs="Arial"/>
          <w:b/>
          <w:sz w:val="40"/>
          <w:szCs w:val="40"/>
        </w:rPr>
        <w:t>Teach</w:t>
      </w:r>
      <w:r>
        <w:rPr>
          <w:rFonts w:ascii="Arial" w:hAnsi="Arial" w:cs="Arial"/>
          <w:b/>
          <w:sz w:val="40"/>
          <w:szCs w:val="40"/>
        </w:rPr>
        <w:t>er</w:t>
      </w:r>
      <w:r w:rsidRPr="00A3087B">
        <w:rPr>
          <w:rFonts w:ascii="Arial" w:hAnsi="Arial" w:cs="Arial"/>
          <w:b/>
          <w:sz w:val="40"/>
          <w:szCs w:val="40"/>
        </w:rPr>
        <w:t xml:space="preserve"> notes</w:t>
      </w:r>
      <w:r>
        <w:rPr>
          <w:rFonts w:ascii="Arial" w:hAnsi="Arial" w:cs="Arial"/>
          <w:b/>
          <w:sz w:val="40"/>
          <w:szCs w:val="40"/>
        </w:rPr>
        <w:t xml:space="preserve"> for use in theory sessions</w:t>
      </w:r>
    </w:p>
    <w:p w14:paraId="4A125795" w14:textId="77777777" w:rsidR="00E01381" w:rsidRPr="00F15B47" w:rsidRDefault="00E01381" w:rsidP="00ED0997">
      <w:pPr>
        <w:spacing w:line="276" w:lineRule="auto"/>
        <w:rPr>
          <w:rFonts w:ascii="Arial" w:hAnsi="Arial" w:cs="Arial"/>
          <w:b/>
          <w:bCs/>
          <w:sz w:val="20"/>
          <w:szCs w:val="20"/>
        </w:rPr>
      </w:pPr>
    </w:p>
    <w:p w14:paraId="47FD2B29" w14:textId="77777777" w:rsidR="00F15B47" w:rsidRPr="00F15B47" w:rsidRDefault="00F15B47" w:rsidP="00ED0997">
      <w:pPr>
        <w:spacing w:line="276" w:lineRule="auto"/>
        <w:rPr>
          <w:rFonts w:ascii="Arial" w:hAnsi="Arial" w:cs="Arial"/>
          <w:b/>
          <w:bCs/>
          <w:sz w:val="20"/>
          <w:szCs w:val="20"/>
        </w:rPr>
      </w:pPr>
    </w:p>
    <w:p w14:paraId="3CB6D5E5" w14:textId="08B5F824" w:rsidR="00E01381" w:rsidRPr="00E01381" w:rsidRDefault="00E01381" w:rsidP="00ED0997">
      <w:pPr>
        <w:spacing w:line="276" w:lineRule="auto"/>
        <w:jc w:val="both"/>
        <w:rPr>
          <w:rFonts w:ascii="Arial" w:hAnsi="Arial" w:cs="Arial"/>
          <w:b/>
          <w:bCs/>
          <w:sz w:val="28"/>
          <w:szCs w:val="28"/>
        </w:rPr>
      </w:pPr>
      <w:r w:rsidRPr="00E01381">
        <w:rPr>
          <w:rFonts w:ascii="Arial" w:hAnsi="Arial" w:cs="Arial"/>
          <w:b/>
          <w:bCs/>
          <w:sz w:val="28"/>
          <w:szCs w:val="28"/>
        </w:rPr>
        <w:t xml:space="preserve">Place bells </w:t>
      </w:r>
    </w:p>
    <w:p w14:paraId="3D1E8090" w14:textId="77777777" w:rsidR="00E01381" w:rsidRPr="00F15B47" w:rsidRDefault="00E01381" w:rsidP="00ED0997">
      <w:pPr>
        <w:spacing w:line="276" w:lineRule="auto"/>
        <w:jc w:val="both"/>
        <w:rPr>
          <w:rFonts w:ascii="Arial" w:hAnsi="Arial" w:cs="Arial"/>
          <w:sz w:val="20"/>
          <w:szCs w:val="20"/>
        </w:rPr>
      </w:pPr>
    </w:p>
    <w:p w14:paraId="3C650ADC" w14:textId="77777777" w:rsidR="00C86B7C" w:rsidRPr="00F15B47" w:rsidRDefault="00E01381" w:rsidP="00ED0997">
      <w:pPr>
        <w:spacing w:line="276" w:lineRule="auto"/>
        <w:jc w:val="both"/>
        <w:rPr>
          <w:rFonts w:ascii="Arial" w:hAnsi="Arial" w:cs="Arial"/>
          <w:sz w:val="20"/>
          <w:szCs w:val="20"/>
        </w:rPr>
      </w:pPr>
      <w:r w:rsidRPr="00F15B47">
        <w:rPr>
          <w:rFonts w:ascii="Arial" w:hAnsi="Arial" w:cs="Arial"/>
          <w:sz w:val="20"/>
          <w:szCs w:val="20"/>
        </w:rPr>
        <w:t>Place bells</w:t>
      </w:r>
      <w:r w:rsidRPr="00F15B47">
        <w:rPr>
          <w:rFonts w:ascii="Arial" w:hAnsi="Arial" w:cs="Arial"/>
          <w:b/>
          <w:bCs/>
          <w:sz w:val="20"/>
          <w:szCs w:val="20"/>
        </w:rPr>
        <w:t xml:space="preserve"> </w:t>
      </w:r>
      <w:r w:rsidR="00C86B7C" w:rsidRPr="00F15B47">
        <w:rPr>
          <w:rFonts w:ascii="Arial" w:hAnsi="Arial" w:cs="Arial"/>
          <w:sz w:val="20"/>
          <w:szCs w:val="20"/>
        </w:rPr>
        <w:t>refer to the work done in the first lead by a particular bell.</w:t>
      </w:r>
    </w:p>
    <w:p w14:paraId="21DD32C2" w14:textId="77777777" w:rsidR="00C86B7C" w:rsidRPr="00F15B47" w:rsidRDefault="00C86B7C" w:rsidP="00ED0997">
      <w:pPr>
        <w:spacing w:line="276" w:lineRule="auto"/>
        <w:jc w:val="both"/>
        <w:rPr>
          <w:rFonts w:ascii="Arial" w:hAnsi="Arial" w:cs="Arial"/>
          <w:sz w:val="20"/>
          <w:szCs w:val="20"/>
        </w:rPr>
      </w:pPr>
    </w:p>
    <w:p w14:paraId="34364644" w14:textId="5C3F8A44" w:rsidR="00C86B7C" w:rsidRPr="00F15B47" w:rsidRDefault="00C86B7C" w:rsidP="00ED0997">
      <w:pPr>
        <w:spacing w:line="276" w:lineRule="auto"/>
        <w:jc w:val="both"/>
        <w:rPr>
          <w:rFonts w:ascii="Arial" w:hAnsi="Arial" w:cs="Arial"/>
          <w:sz w:val="20"/>
          <w:szCs w:val="20"/>
        </w:rPr>
      </w:pPr>
      <w:r w:rsidRPr="00F15B47">
        <w:rPr>
          <w:rFonts w:ascii="Arial" w:hAnsi="Arial" w:cs="Arial"/>
          <w:sz w:val="20"/>
          <w:szCs w:val="20"/>
        </w:rPr>
        <w:t xml:space="preserve">At the lead end each bell starts the new lead in a different position in the row and </w:t>
      </w:r>
      <w:r w:rsidR="00ED0997">
        <w:rPr>
          <w:rFonts w:ascii="Arial" w:hAnsi="Arial" w:cs="Arial"/>
          <w:sz w:val="20"/>
          <w:szCs w:val="20"/>
        </w:rPr>
        <w:t>then</w:t>
      </w:r>
      <w:r w:rsidRPr="00F15B47">
        <w:rPr>
          <w:rFonts w:ascii="Arial" w:hAnsi="Arial" w:cs="Arial"/>
          <w:sz w:val="20"/>
          <w:szCs w:val="20"/>
        </w:rPr>
        <w:t xml:space="preserve"> rings the work rung by the bell which started that place in the first lead. For example, in Plain Bob Doubles the 2 rings seconds place bell until the first lead end. It </w:t>
      </w:r>
      <w:r w:rsidR="00476CB2">
        <w:rPr>
          <w:rFonts w:ascii="Arial" w:hAnsi="Arial" w:cs="Arial"/>
          <w:sz w:val="20"/>
          <w:szCs w:val="20"/>
        </w:rPr>
        <w:t>becomes</w:t>
      </w:r>
      <w:r w:rsidRPr="00F15B47">
        <w:rPr>
          <w:rFonts w:ascii="Arial" w:hAnsi="Arial" w:cs="Arial"/>
          <w:sz w:val="20"/>
          <w:szCs w:val="20"/>
        </w:rPr>
        <w:t xml:space="preserve"> fourth place bell and rings the work that the 4 rang in the first lead. A grid diagram </w:t>
      </w:r>
      <w:r w:rsidR="00476CB2">
        <w:rPr>
          <w:rFonts w:ascii="Arial" w:hAnsi="Arial" w:cs="Arial"/>
          <w:sz w:val="20"/>
          <w:szCs w:val="20"/>
        </w:rPr>
        <w:t>may</w:t>
      </w:r>
      <w:r w:rsidRPr="00F15B47">
        <w:rPr>
          <w:rFonts w:ascii="Arial" w:hAnsi="Arial" w:cs="Arial"/>
          <w:sz w:val="20"/>
          <w:szCs w:val="20"/>
        </w:rPr>
        <w:t xml:space="preserve"> help you explain this to your ringer.</w:t>
      </w:r>
      <w:r w:rsidR="00ED0997">
        <w:rPr>
          <w:rFonts w:ascii="Arial" w:hAnsi="Arial" w:cs="Arial"/>
          <w:sz w:val="20"/>
          <w:szCs w:val="20"/>
        </w:rPr>
        <w:t xml:space="preserve"> </w:t>
      </w:r>
      <w:r w:rsidRPr="00F15B47">
        <w:rPr>
          <w:rFonts w:ascii="Arial" w:hAnsi="Arial" w:cs="Arial"/>
          <w:sz w:val="20"/>
          <w:szCs w:val="20"/>
        </w:rPr>
        <w:t xml:space="preserve">All the working bells ring each place bell in turn in </w:t>
      </w:r>
      <w:r w:rsidR="00476CB2">
        <w:rPr>
          <w:rFonts w:ascii="Arial" w:hAnsi="Arial" w:cs="Arial"/>
          <w:sz w:val="20"/>
          <w:szCs w:val="20"/>
        </w:rPr>
        <w:t>the</w:t>
      </w:r>
      <w:r w:rsidRPr="00F15B47">
        <w:rPr>
          <w:rFonts w:ascii="Arial" w:hAnsi="Arial" w:cs="Arial"/>
          <w:sz w:val="20"/>
          <w:szCs w:val="20"/>
        </w:rPr>
        <w:t xml:space="preserve"> plain course of a method.</w:t>
      </w:r>
    </w:p>
    <w:p w14:paraId="1882B202" w14:textId="68F3A987" w:rsidR="00C86B7C" w:rsidRPr="00F15B47" w:rsidRDefault="00C86B7C" w:rsidP="00ED0997">
      <w:pPr>
        <w:spacing w:line="276" w:lineRule="auto"/>
        <w:jc w:val="both"/>
        <w:rPr>
          <w:rFonts w:ascii="Arial" w:hAnsi="Arial" w:cs="Arial"/>
          <w:sz w:val="20"/>
          <w:szCs w:val="20"/>
        </w:rPr>
      </w:pPr>
    </w:p>
    <w:p w14:paraId="15DE1141" w14:textId="1DDD9F7D" w:rsidR="00E01381" w:rsidRPr="00F15B47" w:rsidRDefault="00C86B7C" w:rsidP="00ED0997">
      <w:pPr>
        <w:spacing w:line="276" w:lineRule="auto"/>
        <w:jc w:val="both"/>
        <w:rPr>
          <w:rFonts w:ascii="Arial" w:hAnsi="Arial" w:cs="Arial"/>
          <w:sz w:val="20"/>
          <w:szCs w:val="20"/>
        </w:rPr>
      </w:pPr>
      <w:r w:rsidRPr="00F15B47">
        <w:rPr>
          <w:rFonts w:ascii="Arial" w:hAnsi="Arial" w:cs="Arial"/>
          <w:sz w:val="20"/>
          <w:szCs w:val="20"/>
        </w:rPr>
        <w:t xml:space="preserve">When a touch is called the bells move on to different paths and ring the work of the bell they find themselves in after the call. For example, fifth place bell in Plain Bob Doubles would become third place bell at the end of the first lead, but if a bob is called it makes the bob (two blows in fourth place) and becomes fourth place bell. It then continues to ring the work that the 4 </w:t>
      </w:r>
      <w:r w:rsidR="00820D1A">
        <w:rPr>
          <w:rFonts w:ascii="Arial" w:hAnsi="Arial" w:cs="Arial"/>
          <w:sz w:val="20"/>
          <w:szCs w:val="20"/>
        </w:rPr>
        <w:t xml:space="preserve">would </w:t>
      </w:r>
      <w:r w:rsidRPr="00F15B47">
        <w:rPr>
          <w:rFonts w:ascii="Arial" w:hAnsi="Arial" w:cs="Arial"/>
          <w:sz w:val="20"/>
          <w:szCs w:val="20"/>
        </w:rPr>
        <w:t>ring in the first lead.</w:t>
      </w:r>
    </w:p>
    <w:p w14:paraId="53593DD2" w14:textId="77777777" w:rsidR="00C86B7C" w:rsidRPr="00F15B47" w:rsidRDefault="00C86B7C" w:rsidP="00ED0997">
      <w:pPr>
        <w:spacing w:line="276" w:lineRule="auto"/>
        <w:jc w:val="both"/>
        <w:rPr>
          <w:rFonts w:ascii="Arial" w:hAnsi="Arial" w:cs="Arial"/>
          <w:sz w:val="20"/>
          <w:szCs w:val="20"/>
        </w:rPr>
      </w:pPr>
    </w:p>
    <w:p w14:paraId="144765A2" w14:textId="4F9DD886" w:rsidR="00E01381" w:rsidRDefault="00E01381" w:rsidP="00ED0997">
      <w:pPr>
        <w:spacing w:line="276" w:lineRule="auto"/>
        <w:jc w:val="both"/>
        <w:rPr>
          <w:rFonts w:ascii="Arial" w:hAnsi="Arial" w:cs="Arial"/>
          <w:b/>
          <w:bCs/>
          <w:sz w:val="28"/>
          <w:szCs w:val="28"/>
        </w:rPr>
      </w:pPr>
      <w:r w:rsidRPr="00E01381">
        <w:rPr>
          <w:rFonts w:ascii="Arial" w:hAnsi="Arial" w:cs="Arial"/>
          <w:b/>
          <w:bCs/>
          <w:sz w:val="28"/>
          <w:szCs w:val="28"/>
        </w:rPr>
        <w:t xml:space="preserve">Advantages of ringing by </w:t>
      </w:r>
      <w:r w:rsidR="00B57DA3">
        <w:rPr>
          <w:rFonts w:ascii="Arial" w:hAnsi="Arial" w:cs="Arial"/>
          <w:b/>
          <w:bCs/>
          <w:sz w:val="28"/>
          <w:szCs w:val="28"/>
        </w:rPr>
        <w:t>p</w:t>
      </w:r>
      <w:r w:rsidRPr="00E01381">
        <w:rPr>
          <w:rFonts w:ascii="Arial" w:hAnsi="Arial" w:cs="Arial"/>
          <w:b/>
          <w:bCs/>
          <w:sz w:val="28"/>
          <w:szCs w:val="28"/>
        </w:rPr>
        <w:t>lace bell</w:t>
      </w:r>
    </w:p>
    <w:p w14:paraId="4195DBFE" w14:textId="77777777" w:rsidR="00E01381" w:rsidRPr="00F15B47" w:rsidRDefault="00E01381" w:rsidP="00ED0997">
      <w:pPr>
        <w:spacing w:line="276" w:lineRule="auto"/>
        <w:jc w:val="both"/>
        <w:rPr>
          <w:rFonts w:ascii="Arial" w:hAnsi="Arial" w:cs="Arial"/>
          <w:b/>
          <w:bCs/>
          <w:sz w:val="20"/>
          <w:szCs w:val="20"/>
        </w:rPr>
      </w:pPr>
    </w:p>
    <w:p w14:paraId="41D96A35" w14:textId="3FB1638B" w:rsidR="00E01381" w:rsidRPr="00F15B47" w:rsidRDefault="00C86B7C" w:rsidP="00ED0997">
      <w:pPr>
        <w:pStyle w:val="ListParagraph"/>
        <w:numPr>
          <w:ilvl w:val="0"/>
          <w:numId w:val="10"/>
        </w:numPr>
        <w:spacing w:line="276" w:lineRule="auto"/>
        <w:jc w:val="both"/>
        <w:rPr>
          <w:rFonts w:ascii="Arial" w:hAnsi="Arial" w:cs="Arial"/>
          <w:bCs/>
          <w:sz w:val="20"/>
          <w:szCs w:val="20"/>
        </w:rPr>
      </w:pPr>
      <w:r w:rsidRPr="00F15B47">
        <w:rPr>
          <w:rFonts w:ascii="Arial" w:hAnsi="Arial" w:cs="Arial"/>
          <w:bCs/>
          <w:sz w:val="20"/>
          <w:szCs w:val="20"/>
        </w:rPr>
        <w:t>E</w:t>
      </w:r>
      <w:r w:rsidR="00E01381" w:rsidRPr="00F15B47">
        <w:rPr>
          <w:rFonts w:ascii="Arial" w:hAnsi="Arial" w:cs="Arial"/>
          <w:bCs/>
          <w:sz w:val="20"/>
          <w:szCs w:val="20"/>
        </w:rPr>
        <w:t>nsures that the ringer knows the starts of all the bells</w:t>
      </w:r>
      <w:r w:rsidR="00B57DA3" w:rsidRPr="00F15B47">
        <w:rPr>
          <w:rFonts w:ascii="Arial" w:hAnsi="Arial" w:cs="Arial"/>
          <w:bCs/>
          <w:sz w:val="20"/>
          <w:szCs w:val="20"/>
        </w:rPr>
        <w:t>.</w:t>
      </w:r>
    </w:p>
    <w:p w14:paraId="4CCC4A9F" w14:textId="1B7D3273" w:rsidR="00E01381" w:rsidRPr="00F15B47" w:rsidRDefault="00C86B7C" w:rsidP="00ED0997">
      <w:pPr>
        <w:numPr>
          <w:ilvl w:val="0"/>
          <w:numId w:val="10"/>
        </w:numPr>
        <w:spacing w:line="276" w:lineRule="auto"/>
        <w:jc w:val="both"/>
        <w:rPr>
          <w:rFonts w:ascii="Arial" w:hAnsi="Arial" w:cs="Arial"/>
          <w:bCs/>
          <w:sz w:val="20"/>
          <w:szCs w:val="20"/>
        </w:rPr>
      </w:pPr>
      <w:r w:rsidRPr="00F15B47">
        <w:rPr>
          <w:rFonts w:ascii="Arial" w:hAnsi="Arial" w:cs="Arial"/>
          <w:bCs/>
          <w:sz w:val="20"/>
          <w:szCs w:val="20"/>
        </w:rPr>
        <w:t>Divides t</w:t>
      </w:r>
      <w:r w:rsidR="00E01381" w:rsidRPr="00F15B47">
        <w:rPr>
          <w:rFonts w:ascii="Arial" w:hAnsi="Arial" w:cs="Arial"/>
          <w:bCs/>
          <w:sz w:val="20"/>
          <w:szCs w:val="20"/>
        </w:rPr>
        <w:t>he method into smaller parts which may be easier to learn</w:t>
      </w:r>
      <w:r w:rsidR="00B57DA3" w:rsidRPr="00F15B47">
        <w:rPr>
          <w:rFonts w:ascii="Arial" w:hAnsi="Arial" w:cs="Arial"/>
          <w:bCs/>
          <w:sz w:val="20"/>
          <w:szCs w:val="20"/>
        </w:rPr>
        <w:t>.</w:t>
      </w:r>
    </w:p>
    <w:p w14:paraId="545787A8" w14:textId="50585F83" w:rsidR="00E01381" w:rsidRPr="00F15B47" w:rsidRDefault="00E01381" w:rsidP="00ED0997">
      <w:pPr>
        <w:numPr>
          <w:ilvl w:val="0"/>
          <w:numId w:val="10"/>
        </w:numPr>
        <w:spacing w:line="276" w:lineRule="auto"/>
        <w:jc w:val="both"/>
        <w:rPr>
          <w:rFonts w:ascii="Arial" w:hAnsi="Arial" w:cs="Arial"/>
          <w:bCs/>
          <w:sz w:val="20"/>
          <w:szCs w:val="20"/>
        </w:rPr>
      </w:pPr>
      <w:r w:rsidRPr="00F15B47">
        <w:rPr>
          <w:rFonts w:ascii="Arial" w:hAnsi="Arial" w:cs="Arial"/>
          <w:bCs/>
          <w:sz w:val="20"/>
          <w:szCs w:val="20"/>
        </w:rPr>
        <w:t>If a ringer gets lost during the method they can be told which place bell they become at the lead end</w:t>
      </w:r>
      <w:r w:rsidR="00C86B7C" w:rsidRPr="00F15B47">
        <w:rPr>
          <w:rFonts w:ascii="Arial" w:hAnsi="Arial" w:cs="Arial"/>
          <w:bCs/>
          <w:sz w:val="20"/>
          <w:szCs w:val="20"/>
        </w:rPr>
        <w:t xml:space="preserve">, enabling </w:t>
      </w:r>
      <w:r w:rsidRPr="00F15B47">
        <w:rPr>
          <w:rFonts w:ascii="Arial" w:hAnsi="Arial" w:cs="Arial"/>
          <w:bCs/>
          <w:sz w:val="20"/>
          <w:szCs w:val="20"/>
        </w:rPr>
        <w:t>them to instantly know where they are in the method</w:t>
      </w:r>
      <w:r w:rsidR="00B57DA3" w:rsidRPr="00F15B47">
        <w:rPr>
          <w:rFonts w:ascii="Arial" w:hAnsi="Arial" w:cs="Arial"/>
          <w:bCs/>
          <w:sz w:val="20"/>
          <w:szCs w:val="20"/>
        </w:rPr>
        <w:t>.</w:t>
      </w:r>
    </w:p>
    <w:p w14:paraId="3CFC2654" w14:textId="0F0A3E8A" w:rsidR="00E01381" w:rsidRPr="00F15B47" w:rsidRDefault="00E01381" w:rsidP="00ED0997">
      <w:pPr>
        <w:numPr>
          <w:ilvl w:val="0"/>
          <w:numId w:val="10"/>
        </w:numPr>
        <w:spacing w:line="276" w:lineRule="auto"/>
        <w:jc w:val="both"/>
        <w:rPr>
          <w:rFonts w:ascii="Arial" w:hAnsi="Arial" w:cs="Arial"/>
          <w:bCs/>
          <w:sz w:val="20"/>
          <w:szCs w:val="20"/>
        </w:rPr>
      </w:pPr>
      <w:r w:rsidRPr="00F15B47">
        <w:rPr>
          <w:rFonts w:ascii="Arial" w:hAnsi="Arial" w:cs="Arial"/>
          <w:bCs/>
          <w:sz w:val="20"/>
          <w:szCs w:val="20"/>
        </w:rPr>
        <w:t>Ringers know which place bell they become after a call and therefore what work to ring next</w:t>
      </w:r>
      <w:r w:rsidR="00B57DA3" w:rsidRPr="00F15B47">
        <w:rPr>
          <w:rFonts w:ascii="Arial" w:hAnsi="Arial" w:cs="Arial"/>
          <w:bCs/>
          <w:sz w:val="20"/>
          <w:szCs w:val="20"/>
        </w:rPr>
        <w:t>.</w:t>
      </w:r>
    </w:p>
    <w:p w14:paraId="30572661" w14:textId="77777777" w:rsidR="00E01381" w:rsidRPr="00E01381" w:rsidRDefault="00E01381" w:rsidP="00ED0997">
      <w:pPr>
        <w:spacing w:line="276" w:lineRule="auto"/>
        <w:jc w:val="both"/>
        <w:rPr>
          <w:rFonts w:ascii="Arial" w:hAnsi="Arial" w:cs="Arial"/>
          <w:bCs/>
        </w:rPr>
      </w:pPr>
    </w:p>
    <w:p w14:paraId="1A68241E" w14:textId="3D8E41A6" w:rsidR="00E01381" w:rsidRDefault="00E01381" w:rsidP="00ED0997">
      <w:pPr>
        <w:spacing w:line="276" w:lineRule="auto"/>
        <w:jc w:val="both"/>
        <w:rPr>
          <w:rFonts w:ascii="Arial" w:hAnsi="Arial" w:cs="Arial"/>
          <w:b/>
          <w:bCs/>
          <w:sz w:val="28"/>
          <w:szCs w:val="28"/>
        </w:rPr>
      </w:pPr>
      <w:r w:rsidRPr="00E01381">
        <w:rPr>
          <w:rFonts w:ascii="Arial" w:hAnsi="Arial" w:cs="Arial"/>
          <w:b/>
          <w:bCs/>
          <w:sz w:val="28"/>
          <w:szCs w:val="28"/>
        </w:rPr>
        <w:t xml:space="preserve">Blue line </w:t>
      </w:r>
    </w:p>
    <w:p w14:paraId="157950C7" w14:textId="77777777" w:rsidR="00B8458F" w:rsidRPr="00F15B47" w:rsidRDefault="00B8458F" w:rsidP="00ED0997">
      <w:pPr>
        <w:spacing w:line="276" w:lineRule="auto"/>
        <w:jc w:val="both"/>
        <w:rPr>
          <w:rFonts w:ascii="Arial" w:hAnsi="Arial" w:cs="Arial"/>
          <w:b/>
          <w:bCs/>
          <w:sz w:val="20"/>
          <w:szCs w:val="20"/>
        </w:rPr>
      </w:pPr>
    </w:p>
    <w:p w14:paraId="7A354A7D" w14:textId="0CA839A8" w:rsidR="00E01381" w:rsidRPr="00F15B47" w:rsidRDefault="00E01381" w:rsidP="00ED0997">
      <w:pPr>
        <w:spacing w:line="276" w:lineRule="auto"/>
        <w:jc w:val="both"/>
        <w:rPr>
          <w:rFonts w:ascii="Arial" w:hAnsi="Arial" w:cs="Arial"/>
          <w:bCs/>
          <w:sz w:val="20"/>
          <w:szCs w:val="20"/>
        </w:rPr>
      </w:pPr>
      <w:r w:rsidRPr="00F15B47">
        <w:rPr>
          <w:rFonts w:ascii="Arial" w:hAnsi="Arial" w:cs="Arial"/>
          <w:bCs/>
          <w:sz w:val="20"/>
          <w:szCs w:val="20"/>
        </w:rPr>
        <w:t>The blue line is a way of writing out a method in diagrammatic form</w:t>
      </w:r>
      <w:r w:rsidR="00B57DA3" w:rsidRPr="00F15B47">
        <w:rPr>
          <w:rFonts w:ascii="Arial" w:hAnsi="Arial" w:cs="Arial"/>
          <w:bCs/>
          <w:sz w:val="20"/>
          <w:szCs w:val="20"/>
        </w:rPr>
        <w:t>.</w:t>
      </w:r>
      <w:r w:rsidR="00270ABA" w:rsidRPr="00F15B47">
        <w:rPr>
          <w:rFonts w:ascii="Arial" w:hAnsi="Arial" w:cs="Arial"/>
          <w:bCs/>
          <w:sz w:val="20"/>
          <w:szCs w:val="20"/>
        </w:rPr>
        <w:t xml:space="preserve"> Some ringers find it easier to learn a method by visualising the blue line rather than learning the words.</w:t>
      </w:r>
      <w:r w:rsidR="00ED0997">
        <w:rPr>
          <w:rFonts w:ascii="Arial" w:hAnsi="Arial" w:cs="Arial"/>
          <w:bCs/>
          <w:sz w:val="20"/>
          <w:szCs w:val="20"/>
        </w:rPr>
        <w:t xml:space="preserve"> </w:t>
      </w:r>
      <w:r w:rsidRPr="00F15B47">
        <w:rPr>
          <w:rFonts w:ascii="Arial" w:hAnsi="Arial" w:cs="Arial"/>
          <w:bCs/>
          <w:sz w:val="20"/>
          <w:szCs w:val="20"/>
        </w:rPr>
        <w:t xml:space="preserve">If the numbers of the bells in a </w:t>
      </w:r>
      <w:r w:rsidR="00B57DA3" w:rsidRPr="00F15B47">
        <w:rPr>
          <w:rFonts w:ascii="Arial" w:hAnsi="Arial" w:cs="Arial"/>
          <w:bCs/>
          <w:sz w:val="20"/>
          <w:szCs w:val="20"/>
        </w:rPr>
        <w:t xml:space="preserve">method </w:t>
      </w:r>
      <w:r w:rsidRPr="00F15B47">
        <w:rPr>
          <w:rFonts w:ascii="Arial" w:hAnsi="Arial" w:cs="Arial"/>
          <w:bCs/>
          <w:sz w:val="20"/>
          <w:szCs w:val="20"/>
        </w:rPr>
        <w:t xml:space="preserve">are written out in rows one underneath each other the bells move from place to place each row. </w:t>
      </w:r>
      <w:r w:rsidR="00C86B7C" w:rsidRPr="00F15B47">
        <w:rPr>
          <w:rFonts w:ascii="Arial" w:hAnsi="Arial" w:cs="Arial"/>
          <w:bCs/>
          <w:sz w:val="20"/>
          <w:szCs w:val="20"/>
        </w:rPr>
        <w:t>When</w:t>
      </w:r>
      <w:r w:rsidRPr="00F15B47">
        <w:rPr>
          <w:rFonts w:ascii="Arial" w:hAnsi="Arial" w:cs="Arial"/>
          <w:bCs/>
          <w:sz w:val="20"/>
          <w:szCs w:val="20"/>
        </w:rPr>
        <w:t xml:space="preserve"> a line is then drawn between the path of a bell this is known as the blue line</w:t>
      </w:r>
      <w:r w:rsidR="00B57DA3" w:rsidRPr="00F15B47">
        <w:rPr>
          <w:rFonts w:ascii="Arial" w:hAnsi="Arial" w:cs="Arial"/>
          <w:bCs/>
          <w:sz w:val="20"/>
          <w:szCs w:val="20"/>
        </w:rPr>
        <w:t>.</w:t>
      </w:r>
    </w:p>
    <w:p w14:paraId="2CF1E144" w14:textId="77777777" w:rsidR="00E01381" w:rsidRPr="00F15B47" w:rsidRDefault="00E01381" w:rsidP="00ED0997">
      <w:pPr>
        <w:spacing w:line="276" w:lineRule="auto"/>
        <w:jc w:val="both"/>
        <w:rPr>
          <w:rFonts w:ascii="Arial" w:hAnsi="Arial" w:cs="Arial"/>
          <w:bCs/>
          <w:sz w:val="20"/>
          <w:szCs w:val="20"/>
        </w:rPr>
      </w:pPr>
    </w:p>
    <w:p w14:paraId="1884A25F" w14:textId="1DDB2B7B" w:rsidR="00E01381" w:rsidRDefault="00C86B7C" w:rsidP="00ED0997">
      <w:pPr>
        <w:spacing w:line="276" w:lineRule="auto"/>
        <w:jc w:val="both"/>
        <w:rPr>
          <w:rFonts w:ascii="Arial" w:hAnsi="Arial" w:cs="Arial"/>
          <w:b/>
          <w:bCs/>
          <w:sz w:val="28"/>
          <w:szCs w:val="28"/>
        </w:rPr>
      </w:pPr>
      <w:r>
        <w:rPr>
          <w:rFonts w:ascii="Arial" w:hAnsi="Arial" w:cs="Arial"/>
          <w:b/>
          <w:bCs/>
          <w:sz w:val="28"/>
          <w:szCs w:val="28"/>
        </w:rPr>
        <w:t>C</w:t>
      </w:r>
      <w:r w:rsidR="00E01381" w:rsidRPr="00E01381">
        <w:rPr>
          <w:rFonts w:ascii="Arial" w:hAnsi="Arial" w:cs="Arial"/>
          <w:b/>
          <w:bCs/>
          <w:sz w:val="28"/>
          <w:szCs w:val="28"/>
        </w:rPr>
        <w:t xml:space="preserve">ircle of </w:t>
      </w:r>
      <w:r w:rsidR="00B57DA3">
        <w:rPr>
          <w:rFonts w:ascii="Arial" w:hAnsi="Arial" w:cs="Arial"/>
          <w:b/>
          <w:bCs/>
          <w:sz w:val="28"/>
          <w:szCs w:val="28"/>
        </w:rPr>
        <w:t>w</w:t>
      </w:r>
      <w:r w:rsidR="00E01381" w:rsidRPr="00E01381">
        <w:rPr>
          <w:rFonts w:ascii="Arial" w:hAnsi="Arial" w:cs="Arial"/>
          <w:b/>
          <w:bCs/>
          <w:sz w:val="28"/>
          <w:szCs w:val="28"/>
        </w:rPr>
        <w:t>ork</w:t>
      </w:r>
    </w:p>
    <w:p w14:paraId="3AFEAC3A" w14:textId="77777777" w:rsidR="00B8458F" w:rsidRPr="00F15B47" w:rsidRDefault="00B8458F" w:rsidP="00ED0997">
      <w:pPr>
        <w:spacing w:line="276" w:lineRule="auto"/>
        <w:jc w:val="both"/>
        <w:rPr>
          <w:rFonts w:ascii="Arial" w:hAnsi="Arial" w:cs="Arial"/>
          <w:b/>
          <w:bCs/>
          <w:sz w:val="20"/>
          <w:szCs w:val="20"/>
        </w:rPr>
      </w:pPr>
    </w:p>
    <w:p w14:paraId="7EC80E58" w14:textId="05A4A793" w:rsidR="00E01381" w:rsidRPr="00F15B47" w:rsidRDefault="00E01381" w:rsidP="00ED0997">
      <w:pPr>
        <w:spacing w:line="276" w:lineRule="auto"/>
        <w:jc w:val="both"/>
        <w:rPr>
          <w:rFonts w:ascii="Arial" w:hAnsi="Arial" w:cs="Arial"/>
          <w:bCs/>
          <w:sz w:val="20"/>
          <w:szCs w:val="20"/>
        </w:rPr>
      </w:pPr>
      <w:r w:rsidRPr="00F15B47">
        <w:rPr>
          <w:rFonts w:ascii="Arial" w:hAnsi="Arial" w:cs="Arial"/>
          <w:bCs/>
          <w:sz w:val="20"/>
          <w:szCs w:val="20"/>
        </w:rPr>
        <w:t>The work rung in a method i</w:t>
      </w:r>
      <w:r w:rsidR="00820D1A">
        <w:rPr>
          <w:rFonts w:ascii="Arial" w:hAnsi="Arial" w:cs="Arial"/>
          <w:bCs/>
          <w:sz w:val="20"/>
          <w:szCs w:val="20"/>
        </w:rPr>
        <w:t>s</w:t>
      </w:r>
      <w:r w:rsidRPr="00F15B47">
        <w:rPr>
          <w:rFonts w:ascii="Arial" w:hAnsi="Arial" w:cs="Arial"/>
          <w:bCs/>
          <w:sz w:val="20"/>
          <w:szCs w:val="20"/>
        </w:rPr>
        <w:t xml:space="preserve"> cyclical</w:t>
      </w:r>
      <w:r w:rsidR="00476CB2">
        <w:rPr>
          <w:rFonts w:ascii="Arial" w:hAnsi="Arial" w:cs="Arial"/>
          <w:bCs/>
          <w:sz w:val="20"/>
          <w:szCs w:val="20"/>
        </w:rPr>
        <w:t>. A</w:t>
      </w:r>
      <w:r w:rsidRPr="00F15B47">
        <w:rPr>
          <w:rFonts w:ascii="Arial" w:hAnsi="Arial" w:cs="Arial"/>
          <w:bCs/>
          <w:sz w:val="20"/>
          <w:szCs w:val="20"/>
        </w:rPr>
        <w:t xml:space="preserve">ll the bells start in different places in the </w:t>
      </w:r>
      <w:r w:rsidR="00476CB2">
        <w:rPr>
          <w:rFonts w:ascii="Arial" w:hAnsi="Arial" w:cs="Arial"/>
          <w:bCs/>
          <w:sz w:val="20"/>
          <w:szCs w:val="20"/>
        </w:rPr>
        <w:t>circle</w:t>
      </w:r>
      <w:r w:rsidRPr="00F15B47">
        <w:rPr>
          <w:rFonts w:ascii="Arial" w:hAnsi="Arial" w:cs="Arial"/>
          <w:bCs/>
          <w:sz w:val="20"/>
          <w:szCs w:val="20"/>
        </w:rPr>
        <w:t xml:space="preserve"> and work through the work of all the working bells in a </w:t>
      </w:r>
      <w:r w:rsidR="00B57DA3" w:rsidRPr="00F15B47">
        <w:rPr>
          <w:rFonts w:ascii="Arial" w:hAnsi="Arial" w:cs="Arial"/>
          <w:bCs/>
          <w:sz w:val="20"/>
          <w:szCs w:val="20"/>
        </w:rPr>
        <w:t>p</w:t>
      </w:r>
      <w:r w:rsidRPr="00F15B47">
        <w:rPr>
          <w:rFonts w:ascii="Arial" w:hAnsi="Arial" w:cs="Arial"/>
          <w:bCs/>
          <w:sz w:val="20"/>
          <w:szCs w:val="20"/>
        </w:rPr>
        <w:t xml:space="preserve">lain </w:t>
      </w:r>
      <w:r w:rsidR="00B57DA3" w:rsidRPr="00F15B47">
        <w:rPr>
          <w:rFonts w:ascii="Arial" w:hAnsi="Arial" w:cs="Arial"/>
          <w:bCs/>
          <w:sz w:val="20"/>
          <w:szCs w:val="20"/>
        </w:rPr>
        <w:t>c</w:t>
      </w:r>
      <w:r w:rsidRPr="00F15B47">
        <w:rPr>
          <w:rFonts w:ascii="Arial" w:hAnsi="Arial" w:cs="Arial"/>
          <w:bCs/>
          <w:sz w:val="20"/>
          <w:szCs w:val="20"/>
        </w:rPr>
        <w:t>ourse of a method eventually returning to where they started as the method comes round</w:t>
      </w:r>
      <w:r w:rsidR="00B57DA3" w:rsidRPr="00F15B47">
        <w:rPr>
          <w:rFonts w:ascii="Arial" w:hAnsi="Arial" w:cs="Arial"/>
          <w:bCs/>
          <w:sz w:val="20"/>
          <w:szCs w:val="20"/>
        </w:rPr>
        <w:t>.</w:t>
      </w:r>
      <w:r w:rsidR="00ED0997">
        <w:rPr>
          <w:rFonts w:ascii="Arial" w:hAnsi="Arial" w:cs="Arial"/>
          <w:bCs/>
          <w:sz w:val="20"/>
          <w:szCs w:val="20"/>
        </w:rPr>
        <w:t xml:space="preserve">  </w:t>
      </w:r>
      <w:r w:rsidRPr="00F15B47">
        <w:rPr>
          <w:rFonts w:ascii="Arial" w:hAnsi="Arial" w:cs="Arial"/>
          <w:bCs/>
          <w:sz w:val="20"/>
          <w:szCs w:val="20"/>
        </w:rPr>
        <w:t>Some ringers find it easier to learn a method if they think of each piece of work represented on a circle</w:t>
      </w:r>
      <w:r w:rsidR="00B57DA3" w:rsidRPr="00F15B47">
        <w:rPr>
          <w:rFonts w:ascii="Arial" w:hAnsi="Arial" w:cs="Arial"/>
          <w:bCs/>
          <w:sz w:val="20"/>
          <w:szCs w:val="20"/>
        </w:rPr>
        <w:t>.</w:t>
      </w:r>
    </w:p>
    <w:p w14:paraId="5BDB401A" w14:textId="77777777" w:rsidR="00E01381" w:rsidRPr="00F15B47" w:rsidRDefault="00E01381" w:rsidP="00ED0997">
      <w:pPr>
        <w:spacing w:line="276" w:lineRule="auto"/>
        <w:jc w:val="both"/>
        <w:rPr>
          <w:rFonts w:ascii="Arial" w:hAnsi="Arial" w:cs="Arial"/>
          <w:bCs/>
          <w:sz w:val="20"/>
          <w:szCs w:val="20"/>
        </w:rPr>
      </w:pPr>
    </w:p>
    <w:p w14:paraId="05370249" w14:textId="700ACD8D" w:rsidR="00E01381" w:rsidRDefault="00E01381" w:rsidP="00ED0997">
      <w:pPr>
        <w:spacing w:line="276" w:lineRule="auto"/>
        <w:jc w:val="both"/>
        <w:rPr>
          <w:rFonts w:ascii="Arial" w:hAnsi="Arial" w:cs="Arial"/>
          <w:b/>
          <w:sz w:val="28"/>
          <w:szCs w:val="28"/>
        </w:rPr>
      </w:pPr>
      <w:r w:rsidRPr="00E01381">
        <w:rPr>
          <w:rFonts w:ascii="Arial" w:hAnsi="Arial" w:cs="Arial"/>
          <w:b/>
          <w:sz w:val="28"/>
          <w:szCs w:val="28"/>
        </w:rPr>
        <w:t xml:space="preserve">Passing the </w:t>
      </w:r>
      <w:r w:rsidR="00B57DA3">
        <w:rPr>
          <w:rFonts w:ascii="Arial" w:hAnsi="Arial" w:cs="Arial"/>
          <w:b/>
          <w:sz w:val="28"/>
          <w:szCs w:val="28"/>
        </w:rPr>
        <w:t>t</w:t>
      </w:r>
      <w:r w:rsidRPr="00E01381">
        <w:rPr>
          <w:rFonts w:ascii="Arial" w:hAnsi="Arial" w:cs="Arial"/>
          <w:b/>
          <w:sz w:val="28"/>
          <w:szCs w:val="28"/>
        </w:rPr>
        <w:t>reble</w:t>
      </w:r>
    </w:p>
    <w:p w14:paraId="4EB232DA" w14:textId="77777777" w:rsidR="00B8458F" w:rsidRPr="00ED0997" w:rsidRDefault="00B8458F" w:rsidP="00ED0997">
      <w:pPr>
        <w:spacing w:line="276" w:lineRule="auto"/>
        <w:jc w:val="both"/>
        <w:rPr>
          <w:rFonts w:ascii="Arial" w:hAnsi="Arial" w:cs="Arial"/>
          <w:b/>
          <w:sz w:val="20"/>
          <w:szCs w:val="20"/>
        </w:rPr>
      </w:pPr>
    </w:p>
    <w:p w14:paraId="2A5F6005" w14:textId="1E570C84" w:rsidR="00E01381" w:rsidRDefault="00E01381" w:rsidP="00ED0997">
      <w:pPr>
        <w:spacing w:line="276" w:lineRule="auto"/>
        <w:jc w:val="both"/>
        <w:rPr>
          <w:rFonts w:ascii="Arial" w:hAnsi="Arial" w:cs="Arial"/>
          <w:sz w:val="20"/>
          <w:szCs w:val="20"/>
        </w:rPr>
      </w:pPr>
      <w:r w:rsidRPr="00EF0A70">
        <w:rPr>
          <w:rFonts w:ascii="Arial" w:hAnsi="Arial" w:cs="Arial"/>
          <w:sz w:val="20"/>
          <w:szCs w:val="20"/>
        </w:rPr>
        <w:t xml:space="preserve">If a ringer learns where </w:t>
      </w:r>
      <w:r w:rsidR="00476CB2" w:rsidRPr="00EF0A70">
        <w:rPr>
          <w:rFonts w:ascii="Arial" w:hAnsi="Arial" w:cs="Arial"/>
          <w:sz w:val="20"/>
          <w:szCs w:val="20"/>
        </w:rPr>
        <w:t>they</w:t>
      </w:r>
      <w:r w:rsidRPr="00EF0A70">
        <w:rPr>
          <w:rFonts w:ascii="Arial" w:hAnsi="Arial" w:cs="Arial"/>
          <w:sz w:val="20"/>
          <w:szCs w:val="20"/>
        </w:rPr>
        <w:t xml:space="preserve"> passes the treble in each row and what work is related to the place in which </w:t>
      </w:r>
      <w:r w:rsidR="00476CB2" w:rsidRPr="00EF0A70">
        <w:rPr>
          <w:rFonts w:ascii="Arial" w:hAnsi="Arial" w:cs="Arial"/>
          <w:sz w:val="20"/>
          <w:szCs w:val="20"/>
        </w:rPr>
        <w:t>they</w:t>
      </w:r>
      <w:r w:rsidRPr="00EF0A70">
        <w:rPr>
          <w:rFonts w:ascii="Arial" w:hAnsi="Arial" w:cs="Arial"/>
          <w:sz w:val="20"/>
          <w:szCs w:val="20"/>
        </w:rPr>
        <w:t xml:space="preserve">  pass the </w:t>
      </w:r>
      <w:r w:rsidR="00B8458F" w:rsidRPr="00EF0A70">
        <w:rPr>
          <w:rFonts w:ascii="Arial" w:hAnsi="Arial" w:cs="Arial"/>
          <w:sz w:val="20"/>
          <w:szCs w:val="20"/>
        </w:rPr>
        <w:t>t</w:t>
      </w:r>
      <w:r w:rsidRPr="00EF0A70">
        <w:rPr>
          <w:rFonts w:ascii="Arial" w:hAnsi="Arial" w:cs="Arial"/>
          <w:sz w:val="20"/>
          <w:szCs w:val="20"/>
        </w:rPr>
        <w:t>reble it will provide an extra way of knowing which work is coming up next</w:t>
      </w:r>
      <w:r w:rsidR="00B57DA3" w:rsidRPr="00EF0A70">
        <w:rPr>
          <w:rFonts w:ascii="Arial" w:hAnsi="Arial" w:cs="Arial"/>
          <w:sz w:val="20"/>
          <w:szCs w:val="20"/>
        </w:rPr>
        <w:t>.</w:t>
      </w:r>
    </w:p>
    <w:p w14:paraId="0C87E37F" w14:textId="77777777" w:rsidR="00EF0A70" w:rsidRPr="00EF0A70" w:rsidRDefault="00EF0A70" w:rsidP="00ED0997">
      <w:pPr>
        <w:spacing w:line="276" w:lineRule="auto"/>
        <w:jc w:val="both"/>
        <w:rPr>
          <w:rFonts w:ascii="Arial" w:hAnsi="Arial" w:cs="Arial"/>
          <w:sz w:val="20"/>
          <w:szCs w:val="20"/>
        </w:rPr>
      </w:pPr>
    </w:p>
    <w:p w14:paraId="27F36DD2" w14:textId="19D59DF6" w:rsidR="00E01381" w:rsidRPr="00EF0A70" w:rsidRDefault="00E01381" w:rsidP="00ED0997">
      <w:pPr>
        <w:spacing w:line="276" w:lineRule="auto"/>
        <w:jc w:val="both"/>
        <w:rPr>
          <w:rFonts w:ascii="Arial" w:hAnsi="Arial" w:cs="Arial"/>
          <w:sz w:val="20"/>
          <w:szCs w:val="20"/>
        </w:rPr>
      </w:pPr>
      <w:r w:rsidRPr="00EF0A70">
        <w:rPr>
          <w:rFonts w:ascii="Arial" w:hAnsi="Arial" w:cs="Arial"/>
          <w:sz w:val="20"/>
          <w:szCs w:val="20"/>
        </w:rPr>
        <w:t>If a ringer has a temporary loss of memory concerning what the next piece of work should be</w:t>
      </w:r>
      <w:r w:rsidR="00476CB2" w:rsidRPr="00EF0A70">
        <w:rPr>
          <w:rFonts w:ascii="Arial" w:hAnsi="Arial" w:cs="Arial"/>
          <w:sz w:val="20"/>
          <w:szCs w:val="20"/>
        </w:rPr>
        <w:t>,</w:t>
      </w:r>
      <w:r w:rsidRPr="00EF0A70">
        <w:rPr>
          <w:rFonts w:ascii="Arial" w:hAnsi="Arial" w:cs="Arial"/>
          <w:sz w:val="20"/>
          <w:szCs w:val="20"/>
        </w:rPr>
        <w:t xml:space="preserve"> passing the treble can provide an aid to </w:t>
      </w:r>
      <w:r w:rsidR="00476CB2" w:rsidRPr="00EF0A70">
        <w:rPr>
          <w:rFonts w:ascii="Arial" w:hAnsi="Arial" w:cs="Arial"/>
          <w:sz w:val="20"/>
          <w:szCs w:val="20"/>
        </w:rPr>
        <w:t>their</w:t>
      </w:r>
      <w:r w:rsidRPr="00EF0A70">
        <w:rPr>
          <w:rFonts w:ascii="Arial" w:hAnsi="Arial" w:cs="Arial"/>
          <w:sz w:val="20"/>
          <w:szCs w:val="20"/>
        </w:rPr>
        <w:t xml:space="preserve"> memory as to which work in the cycle of work is coming next</w:t>
      </w:r>
      <w:r w:rsidR="00B57DA3" w:rsidRPr="00EF0A70">
        <w:rPr>
          <w:rFonts w:ascii="Arial" w:hAnsi="Arial" w:cs="Arial"/>
          <w:sz w:val="20"/>
          <w:szCs w:val="20"/>
        </w:rPr>
        <w:t>.</w:t>
      </w:r>
    </w:p>
    <w:sectPr w:rsidR="00E01381" w:rsidRPr="00EF0A70" w:rsidSect="00454BDE">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567" w:footer="7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3B7CA" w14:textId="77777777" w:rsidR="00CC720F" w:rsidRDefault="00CC720F">
      <w:r>
        <w:separator/>
      </w:r>
    </w:p>
  </w:endnote>
  <w:endnote w:type="continuationSeparator" w:id="0">
    <w:p w14:paraId="5C51F242" w14:textId="77777777" w:rsidR="00CC720F" w:rsidRDefault="00CC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w"/>
    <w:panose1 w:val="00000000000000000000"/>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F309" w14:textId="77777777" w:rsidR="00C815EF" w:rsidRDefault="00C81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740A" w14:textId="6E66EB84" w:rsidR="00CB007A" w:rsidRDefault="00C815EF" w:rsidP="006C45F8">
    <w:pPr>
      <w:pStyle w:val="Footer"/>
      <w:tabs>
        <w:tab w:val="clear" w:pos="8640"/>
        <w:tab w:val="right" w:pos="9072"/>
      </w:tabs>
      <w:rPr>
        <w:rFonts w:ascii="Arial" w:hAnsi="Arial"/>
        <w:sz w:val="14"/>
        <w:szCs w:val="14"/>
      </w:rPr>
    </w:pPr>
    <w:r>
      <w:rPr>
        <w:noProof/>
      </w:rPr>
      <mc:AlternateContent>
        <mc:Choice Requires="wps">
          <w:drawing>
            <wp:anchor distT="4294967291" distB="4294967291" distL="114300" distR="114300" simplePos="0" relativeHeight="251656704" behindDoc="0" locked="0" layoutInCell="1" allowOverlap="1" wp14:anchorId="1F7991AF" wp14:editId="15D6B3E7">
              <wp:simplePos x="0" y="0"/>
              <wp:positionH relativeFrom="column">
                <wp:posOffset>0</wp:posOffset>
              </wp:positionH>
              <wp:positionV relativeFrom="paragraph">
                <wp:posOffset>-205105</wp:posOffset>
              </wp:positionV>
              <wp:extent cx="6688455" cy="0"/>
              <wp:effectExtent l="38100" t="38100" r="36195" b="38100"/>
              <wp:wrapSquare wrapText="bothSides"/>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88455" cy="0"/>
                      </a:xfrm>
                      <a:prstGeom prst="line">
                        <a:avLst/>
                      </a:prstGeom>
                      <a:noFill/>
                      <a:ln w="63500" algn="ctr">
                        <a:solidFill>
                          <a:srgbClr val="EE1C2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D3FFE" id="Straight Connector 3" o:spid="_x0000_s1026" style="position:absolute;flip:y;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6.15pt" to="526.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bB7zgEAAHcDAAAOAAAAZHJzL2Uyb0RvYy54bWysk8GOGjEMhu+V+g5R7mWALQiNGPbAsr1s&#10;WyTa3k0mMxM1E0dOYODt6wSW7XZvq16ixHa+2L+d5f2pt+KoKRh0lZyMxlJop7A2rq3kzx+PnxZS&#10;hAiuBotOV/Ksg7xfffywHHypp9ihrTUJhrhQDr6SXYy+LIqgOt1DGKHXjp0NUg+Rj9QWNcHA9N4W&#10;0/F4XgxItSdUOgS2PlyccpX5TaNV/N40QUdhK8m5xbxSXvdpLVZLKFsC3xl1TQPekUUPxvGjN9QD&#10;RBAHMm9QvVGEAZs4UtgX2DRG6VwDVzMZ/1PNrgOvcy0sTvA3mcL/w6pvxy0JU3PvpHDQc4t2kcC0&#10;XRRrdI4FRBJ3SafBh5LD125LqVJ1cjv/hOp3YF/xypkOwTN3P3zFmpFwiJjlOTXUi8Ya/ys9mDAs&#10;gTjlfpxv/dCnKBQb5/PF4vNsJoV69hVQJkS66CnELxp7kTaVtMYlqaCE41OIKaWXkGR2+Gisze22&#10;TgwMv5uNeSLAtjy4KlK+HNCaOgWmK4Ha/dqSOAIPz2YzWU9nSQcGvwojPLg6gzsN9ea6j2DsZc/x&#10;1l0lSqpclNxjfd5SwiW1uLsZfJ3END5/n3PUy39Z/QEAAP//AwBQSwMEFAAGAAgAAAAhAAbfrDjb&#10;AAAACQEAAA8AAABkcnMvZG93bnJldi54bWxMT01Lw0AQvQv9D8sUvEi7aYNWYjaliHopiFbxvM1O&#10;k9jsbMxO2/jvnYKgtzfzHu8jXw6+VUfsYxPIwGyagEIqg2uoMvD+9ji5BRXZkrNtIDTwjRGWxegi&#10;t5kLJ3rF44YrJSYUM2ugZu4yrWNZo7dxGjok4Xah95bl7CvtensSc9/qeZLcaG8bkoTadnhfY7nf&#10;HLzkPr8sFrje7fnz6eNrLegBr7Qxl+NhdQeKceA/MZzrS3UopNM2HMhF1RqQIWxgks5TUGc6uU4F&#10;bX9fusj1/wXFDwAAAP//AwBQSwECLQAUAAYACAAAACEAtoM4kv4AAADhAQAAEwAAAAAAAAAAAAAA&#10;AAAAAAAAW0NvbnRlbnRfVHlwZXNdLnhtbFBLAQItABQABgAIAAAAIQA4/SH/1gAAAJQBAAALAAAA&#10;AAAAAAAAAAAAAC8BAABfcmVscy8ucmVsc1BLAQItABQABgAIAAAAIQAAdbB7zgEAAHcDAAAOAAAA&#10;AAAAAAAAAAAAAC4CAABkcnMvZTJvRG9jLnhtbFBLAQItABQABgAIAAAAIQAG36w42wAAAAkBAAAP&#10;AAAAAAAAAAAAAAAAACgEAABkcnMvZG93bnJldi54bWxQSwUGAAAAAAQABADzAAAAMAUAAAAA&#10;" strokecolor="#ee1c25" strokeweight="5pt">
              <o:lock v:ext="edit" shapetype="f"/>
              <w10:wrap type="square"/>
            </v:line>
          </w:pict>
        </mc:Fallback>
      </mc:AlternateContent>
    </w:r>
    <w:r w:rsidR="00454BDE">
      <w:rPr>
        <w:rFonts w:ascii="Arial" w:hAnsi="Arial"/>
        <w:sz w:val="14"/>
        <w:szCs w:val="14"/>
      </w:rPr>
      <w:t xml:space="preserve"> </w:t>
    </w:r>
    <w:r w:rsidR="00D81EFD">
      <w:rPr>
        <w:rFonts w:ascii="Arial" w:hAnsi="Arial"/>
        <w:sz w:val="14"/>
        <w:szCs w:val="14"/>
      </w:rPr>
      <w:t>ringingteachers.org</w:t>
    </w:r>
    <w:r w:rsidR="00CB007A">
      <w:rPr>
        <w:rFonts w:ascii="Arial" w:hAnsi="Arial"/>
        <w:sz w:val="14"/>
        <w:szCs w:val="14"/>
      </w:rPr>
      <w:tab/>
    </w:r>
    <w:r w:rsidR="00454BDE">
      <w:rPr>
        <w:rFonts w:ascii="Arial" w:hAnsi="Arial"/>
        <w:sz w:val="14"/>
        <w:szCs w:val="14"/>
      </w:rPr>
      <w:t xml:space="preserve">                                          </w:t>
    </w:r>
    <w:r w:rsidR="006C45F8">
      <w:rPr>
        <w:rFonts w:ascii="Arial" w:hAnsi="Arial"/>
        <w:sz w:val="14"/>
        <w:szCs w:val="14"/>
      </w:rPr>
      <w:t xml:space="preserve">           </w:t>
    </w:r>
    <w:r w:rsidR="00454BDE">
      <w:rPr>
        <w:rFonts w:ascii="Arial" w:hAnsi="Arial"/>
        <w:sz w:val="14"/>
        <w:szCs w:val="14"/>
      </w:rPr>
      <w:t xml:space="preserve"> </w:t>
    </w:r>
    <w:r w:rsidR="00CB007A">
      <w:rPr>
        <w:rFonts w:ascii="Arial" w:hAnsi="Arial"/>
        <w:sz w:val="14"/>
        <w:szCs w:val="14"/>
      </w:rPr>
      <w:t xml:space="preserve">Page </w:t>
    </w:r>
    <w:r w:rsidR="00CB007A">
      <w:rPr>
        <w:rFonts w:ascii="Arial" w:hAnsi="Arial"/>
        <w:sz w:val="14"/>
        <w:szCs w:val="14"/>
      </w:rPr>
      <w:fldChar w:fldCharType="begin"/>
    </w:r>
    <w:r w:rsidR="00CB007A">
      <w:rPr>
        <w:rFonts w:ascii="Arial" w:hAnsi="Arial"/>
        <w:sz w:val="14"/>
        <w:szCs w:val="14"/>
      </w:rPr>
      <w:instrText xml:space="preserve"> PAGE </w:instrText>
    </w:r>
    <w:r w:rsidR="00CB007A">
      <w:rPr>
        <w:rFonts w:ascii="Arial" w:hAnsi="Arial"/>
        <w:sz w:val="14"/>
        <w:szCs w:val="14"/>
      </w:rPr>
      <w:fldChar w:fldCharType="separate"/>
    </w:r>
    <w:r w:rsidR="004508C0">
      <w:rPr>
        <w:rFonts w:ascii="Arial" w:hAnsi="Arial"/>
        <w:noProof/>
        <w:sz w:val="14"/>
        <w:szCs w:val="14"/>
      </w:rPr>
      <w:t>1</w:t>
    </w:r>
    <w:r w:rsidR="00CB007A">
      <w:rPr>
        <w:rFonts w:ascii="Arial" w:hAnsi="Arial"/>
        <w:sz w:val="14"/>
        <w:szCs w:val="14"/>
      </w:rPr>
      <w:fldChar w:fldCharType="end"/>
    </w:r>
    <w:r w:rsidR="00CB007A">
      <w:rPr>
        <w:rFonts w:ascii="Arial" w:hAnsi="Arial"/>
        <w:sz w:val="14"/>
        <w:szCs w:val="14"/>
      </w:rPr>
      <w:t xml:space="preserve"> of </w:t>
    </w:r>
    <w:r w:rsidR="00CB007A">
      <w:rPr>
        <w:rFonts w:ascii="Arial" w:hAnsi="Arial"/>
        <w:sz w:val="14"/>
        <w:szCs w:val="14"/>
      </w:rPr>
      <w:fldChar w:fldCharType="begin"/>
    </w:r>
    <w:r w:rsidR="00CB007A">
      <w:rPr>
        <w:rFonts w:ascii="Arial" w:hAnsi="Arial"/>
        <w:sz w:val="14"/>
        <w:szCs w:val="14"/>
      </w:rPr>
      <w:instrText xml:space="preserve"> NUMPAGES </w:instrText>
    </w:r>
    <w:r w:rsidR="00CB007A">
      <w:rPr>
        <w:rFonts w:ascii="Arial" w:hAnsi="Arial"/>
        <w:sz w:val="14"/>
        <w:szCs w:val="14"/>
      </w:rPr>
      <w:fldChar w:fldCharType="separate"/>
    </w:r>
    <w:r w:rsidR="004508C0">
      <w:rPr>
        <w:rFonts w:ascii="Arial" w:hAnsi="Arial"/>
        <w:noProof/>
        <w:sz w:val="14"/>
        <w:szCs w:val="14"/>
      </w:rPr>
      <w:t>1</w:t>
    </w:r>
    <w:r w:rsidR="00CB007A">
      <w:rPr>
        <w:rFonts w:ascii="Arial" w:hAnsi="Arial"/>
        <w:sz w:val="14"/>
        <w:szCs w:val="14"/>
      </w:rPr>
      <w:fldChar w:fldCharType="end"/>
    </w:r>
    <w:r w:rsidR="006C45F8">
      <w:rPr>
        <w:rFonts w:ascii="Arial" w:hAnsi="Arial"/>
        <w:sz w:val="14"/>
        <w:szCs w:val="14"/>
      </w:rPr>
      <w:t xml:space="preserve">                                                     </w:t>
    </w:r>
    <w:r w:rsidR="00CB007A">
      <w:rPr>
        <w:rFonts w:ascii="Arial" w:hAnsi="Arial"/>
        <w:sz w:val="14"/>
        <w:szCs w:val="14"/>
      </w:rPr>
      <w:tab/>
    </w:r>
    <w:r w:rsidR="006C45F8">
      <w:rPr>
        <w:rFonts w:ascii="Arial" w:hAnsi="Arial"/>
        <w:sz w:val="14"/>
        <w:szCs w:val="14"/>
      </w:rPr>
      <w:t xml:space="preserve">   </w:t>
    </w:r>
    <w:r w:rsidR="00454BDE">
      <w:rPr>
        <w:rFonts w:ascii="Arial" w:hAnsi="Arial"/>
        <w:sz w:val="14"/>
        <w:szCs w:val="14"/>
      </w:rPr>
      <w:t xml:space="preserve">      </w:t>
    </w:r>
    <w:r w:rsidR="006C45F8">
      <w:rPr>
        <w:rFonts w:ascii="Arial" w:hAnsi="Arial"/>
        <w:sz w:val="14"/>
        <w:szCs w:val="14"/>
      </w:rPr>
      <w:t xml:space="preserve">    </w:t>
    </w:r>
    <w:r w:rsidR="00454BDE">
      <w:rPr>
        <w:rFonts w:ascii="Arial" w:hAnsi="Arial"/>
        <w:sz w:val="14"/>
        <w:szCs w:val="14"/>
      </w:rPr>
      <w:t xml:space="preserve">                       </w:t>
    </w:r>
    <w:r w:rsidR="006C45F8">
      <w:rPr>
        <w:rFonts w:ascii="Arial" w:hAnsi="Arial"/>
        <w:sz w:val="14"/>
        <w:szCs w:val="14"/>
      </w:rPr>
      <w:t xml:space="preserve">     </w:t>
    </w:r>
    <w:r w:rsidR="00454BDE">
      <w:rPr>
        <w:rFonts w:ascii="Arial" w:hAnsi="Arial"/>
        <w:sz w:val="14"/>
        <w:szCs w:val="14"/>
      </w:rPr>
      <w:t xml:space="preserve">    </w:t>
    </w:r>
    <w:r w:rsidR="006C45F8">
      <w:rPr>
        <w:rFonts w:ascii="Arial" w:hAnsi="Arial"/>
        <w:sz w:val="14"/>
        <w:szCs w:val="14"/>
      </w:rPr>
      <w:t xml:space="preserve">     </w:t>
    </w:r>
    <w:r w:rsidR="00454BDE">
      <w:rPr>
        <w:rFonts w:ascii="Arial" w:hAnsi="Arial"/>
        <w:sz w:val="14"/>
        <w:szCs w:val="14"/>
      </w:rPr>
      <w:t xml:space="preserve"> </w:t>
    </w:r>
    <w:r w:rsidR="004B6408">
      <w:rPr>
        <w:rFonts w:ascii="Arial" w:hAnsi="Arial"/>
        <w:sz w:val="14"/>
        <w:szCs w:val="14"/>
      </w:rPr>
      <w:fldChar w:fldCharType="begin"/>
    </w:r>
    <w:r w:rsidR="004B6408">
      <w:rPr>
        <w:rFonts w:ascii="Arial" w:hAnsi="Arial"/>
        <w:sz w:val="14"/>
        <w:szCs w:val="14"/>
      </w:rPr>
      <w:instrText xml:space="preserve"> DATE  \@ "d-MMM-yy" </w:instrText>
    </w:r>
    <w:r w:rsidR="004B6408">
      <w:rPr>
        <w:rFonts w:ascii="Arial" w:hAnsi="Arial"/>
        <w:sz w:val="14"/>
        <w:szCs w:val="14"/>
      </w:rPr>
      <w:fldChar w:fldCharType="separate"/>
    </w:r>
    <w:r w:rsidR="00FC6497">
      <w:rPr>
        <w:rFonts w:ascii="Arial" w:hAnsi="Arial"/>
        <w:noProof/>
        <w:sz w:val="14"/>
        <w:szCs w:val="14"/>
      </w:rPr>
      <w:t>3-May-21</w:t>
    </w:r>
    <w:r w:rsidR="004B6408">
      <w:rPr>
        <w:rFonts w:ascii="Arial" w:hAnsi="Aria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31FC" w14:textId="77777777" w:rsidR="00C815EF" w:rsidRDefault="00C81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480D0" w14:textId="77777777" w:rsidR="00CC720F" w:rsidRDefault="00CC720F">
      <w:r>
        <w:separator/>
      </w:r>
    </w:p>
  </w:footnote>
  <w:footnote w:type="continuationSeparator" w:id="0">
    <w:p w14:paraId="4E2C1DE0" w14:textId="77777777" w:rsidR="00CC720F" w:rsidRDefault="00CC7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8984F" w14:textId="77777777" w:rsidR="00C815EF" w:rsidRDefault="00C81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AF783" w14:textId="77777777" w:rsidR="00454BDE" w:rsidRDefault="00C815EF">
    <w:pPr>
      <w:pStyle w:val="Header"/>
      <w:ind w:left="2552"/>
      <w:jc w:val="right"/>
      <w:rPr>
        <w:rFonts w:ascii="Arial" w:hAnsi="Arial" w:cs="Arial"/>
        <w:sz w:val="16"/>
      </w:rPr>
    </w:pPr>
    <w:r>
      <w:rPr>
        <w:noProof/>
      </w:rPr>
      <w:drawing>
        <wp:anchor distT="0" distB="0" distL="114300" distR="114300" simplePos="0" relativeHeight="251658752" behindDoc="0" locked="0" layoutInCell="1" allowOverlap="1" wp14:anchorId="0650AC17" wp14:editId="5FE6B563">
          <wp:simplePos x="0" y="0"/>
          <wp:positionH relativeFrom="column">
            <wp:posOffset>4598670</wp:posOffset>
          </wp:positionH>
          <wp:positionV relativeFrom="paragraph">
            <wp:posOffset>-110490</wp:posOffset>
          </wp:positionV>
          <wp:extent cx="2041525" cy="58610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1525" cy="586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062173" w14:textId="77777777" w:rsidR="00CB007A" w:rsidRDefault="00CB007A">
    <w:pPr>
      <w:pStyle w:val="Header"/>
      <w:ind w:left="2552"/>
      <w:jc w:val="right"/>
      <w:rPr>
        <w:rFonts w:ascii="Arial" w:hAnsi="Arial" w:cs="Arial"/>
        <w:sz w:val="16"/>
      </w:rPr>
    </w:pPr>
    <w:r>
      <w:rPr>
        <w:rFonts w:ascii="Arial" w:hAnsi="Arial" w:cs="Arial"/>
        <w:szCs w:val="10"/>
      </w:rPr>
      <w:br/>
    </w:r>
  </w:p>
  <w:p w14:paraId="303E0FD8" w14:textId="77777777" w:rsidR="00454BDE" w:rsidRDefault="00454BDE">
    <w:pPr>
      <w:pStyle w:val="Header"/>
      <w:ind w:left="2552"/>
      <w:jc w:val="right"/>
      <w:rPr>
        <w:rFonts w:ascii="Arial" w:hAnsi="Arial" w:cs="Arial"/>
        <w:sz w:val="16"/>
      </w:rPr>
    </w:pPr>
  </w:p>
  <w:p w14:paraId="57F2ADDB" w14:textId="77777777" w:rsidR="00454BDE" w:rsidRDefault="00454BDE">
    <w:pPr>
      <w:pStyle w:val="Header"/>
      <w:ind w:left="2552"/>
      <w:jc w:val="right"/>
      <w:rPr>
        <w:rFonts w:ascii="Arial" w:hAnsi="Arial" w:cs="Arial"/>
        <w:sz w:val="16"/>
      </w:rPr>
    </w:pPr>
  </w:p>
  <w:p w14:paraId="140482FA" w14:textId="77777777" w:rsidR="00CB007A" w:rsidRDefault="00C815EF">
    <w:pPr>
      <w:pStyle w:val="Header"/>
      <w:ind w:left="2552"/>
      <w:jc w:val="right"/>
      <w:rPr>
        <w:rFonts w:ascii="Arial" w:hAnsi="Arial" w:cs="Arial"/>
        <w:sz w:val="16"/>
      </w:rPr>
    </w:pPr>
    <w:r>
      <w:rPr>
        <w:noProof/>
      </w:rPr>
      <mc:AlternateContent>
        <mc:Choice Requires="wps">
          <w:drawing>
            <wp:anchor distT="0" distB="0" distL="114300" distR="114300" simplePos="0" relativeHeight="251657728" behindDoc="0" locked="0" layoutInCell="1" allowOverlap="1" wp14:anchorId="30C9784C" wp14:editId="3C18D393">
              <wp:simplePos x="0" y="0"/>
              <wp:positionH relativeFrom="column">
                <wp:posOffset>18415</wp:posOffset>
              </wp:positionH>
              <wp:positionV relativeFrom="paragraph">
                <wp:posOffset>100330</wp:posOffset>
              </wp:positionV>
              <wp:extent cx="6629400" cy="0"/>
              <wp:effectExtent l="37465" t="36195" r="38735" b="40005"/>
              <wp:wrapNone/>
              <wp:docPr id="2" name="Straight Connector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Arrowheads="1"/>
                    </wps:cNvCnPr>
                    <wps:spPr bwMode="auto">
                      <a:xfrm>
                        <a:off x="0" y="0"/>
                        <a:ext cx="6629400" cy="0"/>
                      </a:xfrm>
                      <a:prstGeom prst="line">
                        <a:avLst/>
                      </a:prstGeom>
                      <a:noFill/>
                      <a:ln w="63500" algn="ctr">
                        <a:solidFill>
                          <a:srgbClr val="EE1C2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5553F"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7.9pt" to="523.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KZq3AEAAJcDAAAOAAAAZHJzL2Uyb0RvYy54bWysk8GOEzEMhu9IvEOUO522sBWMOl2hbpfL&#10;ApUKD+AmmZmITBw5aad9e5xsW1i4IS5R4thf7N/O8v40OHE0FC36Rs4mUymMV6it7xr5/dvjm/dS&#10;xAReg0NvGnk2Ud6vXr9ajqE2c+zRaUOCIT7WY2hkn1Koqyqq3gwQJxiM58sWaYDER+oqTTAyfXDV&#10;fDpdVCOSDoTKxMjWh+dLuSr8tjUqfW3baJJwjeTcUlmprPu8Vqsl1B1B6K26pAH/kMUA1vOjN9QD&#10;JBAHsn+hBqsII7ZponCosG2tMqUGrmY2/aOaXQ/BlFpYnBhuMsX/h1VfjlsSVjdyLoWHgVu0SwS2&#10;65NYo/csIJKYZZ3GEGt2X/st5UrVye/CE6ofUXhc9+A78zEG9ucxYNTVRIRjb0BzzoVSvcDkQwyc&#10;wX78jJofh0PCIuSppSE/wxKJU+nX+dYvc0pCsXGxmH94N+W2qutdBfU1MFBMnwwOIm8a6azPUkIN&#10;x6eYuBx2vbpks8dH61wZB+fFyPC3dxkNruPBVolKcERndXbMIZG6/dqROAIP12YzW8/vsk4MfuFG&#10;ePC6gLMOm8s+gXXPe/Z3nsOuWjwrvUd93lLGZTt3v4Avk5rH6/dz8fr1n1Y/AQAA//8DAFBLAwQU&#10;AAYACAAAACEAfIM6y9sAAAAIAQAADwAAAGRycy9kb3ducmV2LnhtbEyPwU7DMBBE70j8g7VIXFDr&#10;NECBEKdCVStxJbQSRydekoC9jmK3Sf+erTjAcWdGs2/y1eSsOOIQOk8KFvMEBFLtTUeNgt37dvYI&#10;IkRNRltPqOCEAVbF5UWuM+NHesNjGRvBJRQyraCNsc+kDHWLToe575HY+/SD05HPoZFm0COXOyvT&#10;JFlKpzviD63ucd1i/V0enIJqM75uTmhvt9PH+ss8pPubcrFX6vpqenkGEXGKf2E44zM6FMxU+QOZ&#10;IKyC9ImDLN/zgLOd3C1ZqX4VWeTy/4DiBwAA//8DAFBLAQItABQABgAIAAAAIQC2gziS/gAAAOEB&#10;AAATAAAAAAAAAAAAAAAAAAAAAABbQ29udGVudF9UeXBlc10ueG1sUEsBAi0AFAAGAAgAAAAhADj9&#10;If/WAAAAlAEAAAsAAAAAAAAAAAAAAAAALwEAAF9yZWxzLy5yZWxzUEsBAi0AFAAGAAgAAAAhADYk&#10;pmrcAQAAlwMAAA4AAAAAAAAAAAAAAAAALgIAAGRycy9lMm9Eb2MueG1sUEsBAi0AFAAGAAgAAAAh&#10;AHyDOsvbAAAACAEAAA8AAAAAAAAAAAAAAAAANgQAAGRycy9kb3ducmV2LnhtbFBLBQYAAAAABAAE&#10;APMAAAA+BQAAAAA=&#10;" strokecolor="#ee1c25" strokeweight="5pt">
              <v:path arrowok="f"/>
              <o:lock v:ext="edit" aspectratio="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DD09" w14:textId="77777777" w:rsidR="00C815EF" w:rsidRDefault="00C81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6624"/>
    <w:multiLevelType w:val="hybridMultilevel"/>
    <w:tmpl w:val="1F4E42B2"/>
    <w:lvl w:ilvl="0" w:tplc="00F27A4C">
      <w:start w:val="1"/>
      <w:numFmt w:val="bullet"/>
      <w:lvlText w:val=""/>
      <w:lvlJc w:val="left"/>
      <w:pPr>
        <w:tabs>
          <w:tab w:val="num" w:pos="1080"/>
        </w:tabs>
        <w:ind w:left="108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555550"/>
    <w:multiLevelType w:val="hybridMultilevel"/>
    <w:tmpl w:val="28E084A2"/>
    <w:lvl w:ilvl="0" w:tplc="468A87E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3AC2A42"/>
    <w:multiLevelType w:val="hybridMultilevel"/>
    <w:tmpl w:val="C4B27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51211"/>
    <w:multiLevelType w:val="hybridMultilevel"/>
    <w:tmpl w:val="7D825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30749A7"/>
    <w:multiLevelType w:val="hybridMultilevel"/>
    <w:tmpl w:val="1876E766"/>
    <w:lvl w:ilvl="0" w:tplc="00F27A4C">
      <w:start w:val="1"/>
      <w:numFmt w:val="bullet"/>
      <w:lvlText w:val=""/>
      <w:lvlJc w:val="left"/>
      <w:pPr>
        <w:tabs>
          <w:tab w:val="num" w:pos="1080"/>
        </w:tabs>
        <w:ind w:left="1080" w:hanging="360"/>
      </w:pPr>
      <w:rPr>
        <w:rFonts w:ascii="Symbol" w:hAnsi="Symbol" w:hint="default"/>
        <w:color w:val="auto"/>
        <w:sz w:val="20"/>
      </w:rPr>
    </w:lvl>
    <w:lvl w:ilvl="1" w:tplc="F1AE439A">
      <w:start w:val="1"/>
      <w:numFmt w:val="bullet"/>
      <w:lvlText w:val=""/>
      <w:lvlJc w:val="left"/>
      <w:pPr>
        <w:tabs>
          <w:tab w:val="num" w:pos="1080"/>
        </w:tabs>
        <w:ind w:left="1080" w:hanging="360"/>
      </w:pPr>
      <w:rPr>
        <w:rFonts w:ascii="Symbol" w:hAnsi="Symbol" w:hint="default"/>
        <w:color w:val="336699"/>
        <w:sz w:val="2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A94121"/>
    <w:multiLevelType w:val="hybridMultilevel"/>
    <w:tmpl w:val="A0CE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645AF7"/>
    <w:multiLevelType w:val="hybridMultilevel"/>
    <w:tmpl w:val="1A404A9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5B38400D"/>
    <w:multiLevelType w:val="hybridMultilevel"/>
    <w:tmpl w:val="DFBE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B40BD3"/>
    <w:multiLevelType w:val="hybridMultilevel"/>
    <w:tmpl w:val="88A00C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10E71CF"/>
    <w:multiLevelType w:val="hybridMultilevel"/>
    <w:tmpl w:val="B6EAD6A2"/>
    <w:lvl w:ilvl="0" w:tplc="00F27A4C">
      <w:start w:val="1"/>
      <w:numFmt w:val="bullet"/>
      <w:lvlText w:val=""/>
      <w:lvlJc w:val="left"/>
      <w:pPr>
        <w:tabs>
          <w:tab w:val="num" w:pos="1080"/>
        </w:tabs>
        <w:ind w:left="108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46935AB"/>
    <w:multiLevelType w:val="hybridMultilevel"/>
    <w:tmpl w:val="2006D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8"/>
  </w:num>
  <w:num w:numId="3">
    <w:abstractNumId w:val="10"/>
  </w:num>
  <w:num w:numId="4">
    <w:abstractNumId w:val="1"/>
  </w:num>
  <w:num w:numId="5">
    <w:abstractNumId w:val="6"/>
  </w:num>
  <w:num w:numId="6">
    <w:abstractNumId w:val="4"/>
  </w:num>
  <w:num w:numId="7">
    <w:abstractNumId w:val="9"/>
  </w:num>
  <w:num w:numId="8">
    <w:abstractNumId w:val="0"/>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71"/>
  <w:attachedTemplate r:id="rId1"/>
  <w:defaultTabStop w:val="720"/>
  <w:characterSpacingControl w:val="doNotCompress"/>
  <w:hdrShapeDefaults>
    <o:shapedefaults v:ext="edit" spidmax="2049" strokecolor="#2e3192">
      <v:stroke color="#2e319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81"/>
    <w:rsid w:val="0007222C"/>
    <w:rsid w:val="00092662"/>
    <w:rsid w:val="000A0CE1"/>
    <w:rsid w:val="000A5EE7"/>
    <w:rsid w:val="000C2E69"/>
    <w:rsid w:val="00173111"/>
    <w:rsid w:val="001C0639"/>
    <w:rsid w:val="00240E21"/>
    <w:rsid w:val="00245A6A"/>
    <w:rsid w:val="00256C41"/>
    <w:rsid w:val="00270ABA"/>
    <w:rsid w:val="002A01D8"/>
    <w:rsid w:val="002A0A53"/>
    <w:rsid w:val="002C031E"/>
    <w:rsid w:val="00305769"/>
    <w:rsid w:val="003058D0"/>
    <w:rsid w:val="00330ED2"/>
    <w:rsid w:val="003312D9"/>
    <w:rsid w:val="003D7866"/>
    <w:rsid w:val="004508C0"/>
    <w:rsid w:val="00454BDE"/>
    <w:rsid w:val="00460724"/>
    <w:rsid w:val="00470865"/>
    <w:rsid w:val="00476CB2"/>
    <w:rsid w:val="004B6408"/>
    <w:rsid w:val="004C1A48"/>
    <w:rsid w:val="004C4A6F"/>
    <w:rsid w:val="004C7D33"/>
    <w:rsid w:val="004E3021"/>
    <w:rsid w:val="004E3426"/>
    <w:rsid w:val="0050400E"/>
    <w:rsid w:val="00505021"/>
    <w:rsid w:val="00527B01"/>
    <w:rsid w:val="00535C1C"/>
    <w:rsid w:val="00544BC3"/>
    <w:rsid w:val="0056095F"/>
    <w:rsid w:val="005630C9"/>
    <w:rsid w:val="00597A23"/>
    <w:rsid w:val="005C384D"/>
    <w:rsid w:val="006042C1"/>
    <w:rsid w:val="00611753"/>
    <w:rsid w:val="00641C55"/>
    <w:rsid w:val="00650AAA"/>
    <w:rsid w:val="006643D4"/>
    <w:rsid w:val="00666789"/>
    <w:rsid w:val="00666F49"/>
    <w:rsid w:val="00681C97"/>
    <w:rsid w:val="006B6B94"/>
    <w:rsid w:val="006C45F8"/>
    <w:rsid w:val="006C61B5"/>
    <w:rsid w:val="006D4AD9"/>
    <w:rsid w:val="006F4612"/>
    <w:rsid w:val="00717AA1"/>
    <w:rsid w:val="0073398B"/>
    <w:rsid w:val="00754F42"/>
    <w:rsid w:val="007568AE"/>
    <w:rsid w:val="00783929"/>
    <w:rsid w:val="00794589"/>
    <w:rsid w:val="00794BAC"/>
    <w:rsid w:val="007A2347"/>
    <w:rsid w:val="00805612"/>
    <w:rsid w:val="00820D1A"/>
    <w:rsid w:val="00827EAB"/>
    <w:rsid w:val="008446CB"/>
    <w:rsid w:val="008648A9"/>
    <w:rsid w:val="00885C48"/>
    <w:rsid w:val="008E4845"/>
    <w:rsid w:val="009124C0"/>
    <w:rsid w:val="00945224"/>
    <w:rsid w:val="0095020A"/>
    <w:rsid w:val="009B2EDA"/>
    <w:rsid w:val="009C6C84"/>
    <w:rsid w:val="00A53350"/>
    <w:rsid w:val="00A802E7"/>
    <w:rsid w:val="00A927C8"/>
    <w:rsid w:val="00AA172B"/>
    <w:rsid w:val="00AC1FD4"/>
    <w:rsid w:val="00B1239C"/>
    <w:rsid w:val="00B56EFD"/>
    <w:rsid w:val="00B57DA3"/>
    <w:rsid w:val="00B65FBD"/>
    <w:rsid w:val="00B7285F"/>
    <w:rsid w:val="00B8458F"/>
    <w:rsid w:val="00BB5ACF"/>
    <w:rsid w:val="00BC2561"/>
    <w:rsid w:val="00BD446D"/>
    <w:rsid w:val="00C050E3"/>
    <w:rsid w:val="00C2422A"/>
    <w:rsid w:val="00C3352A"/>
    <w:rsid w:val="00C50BF1"/>
    <w:rsid w:val="00C54EA0"/>
    <w:rsid w:val="00C815EF"/>
    <w:rsid w:val="00C86B7C"/>
    <w:rsid w:val="00CB007A"/>
    <w:rsid w:val="00CC720F"/>
    <w:rsid w:val="00CF6508"/>
    <w:rsid w:val="00D27657"/>
    <w:rsid w:val="00D81EFD"/>
    <w:rsid w:val="00DB0A42"/>
    <w:rsid w:val="00DB18FB"/>
    <w:rsid w:val="00DC468D"/>
    <w:rsid w:val="00DD5E51"/>
    <w:rsid w:val="00E01381"/>
    <w:rsid w:val="00E2351F"/>
    <w:rsid w:val="00E23A03"/>
    <w:rsid w:val="00EB017D"/>
    <w:rsid w:val="00ED0997"/>
    <w:rsid w:val="00EE3604"/>
    <w:rsid w:val="00EF0A70"/>
    <w:rsid w:val="00EF3EE3"/>
    <w:rsid w:val="00F06240"/>
    <w:rsid w:val="00F11724"/>
    <w:rsid w:val="00F15B47"/>
    <w:rsid w:val="00F2035F"/>
    <w:rsid w:val="00F60A9D"/>
    <w:rsid w:val="00F67D16"/>
    <w:rsid w:val="00FA2A81"/>
    <w:rsid w:val="00FC6497"/>
    <w:rsid w:val="00FD6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2e3192">
      <v:stroke color="#2e3192"/>
    </o:shapedefaults>
    <o:shapelayout v:ext="edit">
      <o:idmap v:ext="edit" data="1"/>
    </o:shapelayout>
  </w:shapeDefaults>
  <w:decimalSymbol w:val="."/>
  <w:listSeparator w:val=","/>
  <w14:docId w14:val="38A6CE5C"/>
  <w15:chartTrackingRefBased/>
  <w15:docId w15:val="{C2130082-3B07-4309-BE83-DD81644B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381"/>
    <w:rPr>
      <w:sz w:val="24"/>
      <w:szCs w:val="24"/>
      <w:lang w:val="en-US" w:eastAsia="en-US"/>
    </w:rPr>
  </w:style>
  <w:style w:type="paragraph" w:styleId="Heading3">
    <w:name w:val="heading 3"/>
    <w:basedOn w:val="Normal"/>
    <w:next w:val="Normal"/>
    <w:qFormat/>
    <w:locked/>
    <w:pPr>
      <w:keepNext/>
      <w:spacing w:before="240" w:after="60"/>
      <w:outlineLvl w:val="2"/>
    </w:pPr>
    <w:rPr>
      <w:rFonts w:ascii="Arial" w:hAnsi="Arial" w:cs="Arial"/>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ocked/>
    <w:rPr>
      <w:rFonts w:ascii="Arial" w:hAnsi="Arial" w:cs="Arial"/>
      <w:b/>
      <w:bCs/>
      <w:sz w:val="26"/>
      <w:szCs w:val="26"/>
      <w:lang w:val="en-GB" w:eastAsia="en-GB"/>
    </w:rPr>
  </w:style>
  <w:style w:type="paragraph" w:styleId="Header">
    <w:name w:val="header"/>
    <w:basedOn w:val="Normal"/>
    <w:semiHidden/>
    <w:pPr>
      <w:tabs>
        <w:tab w:val="center" w:pos="4320"/>
        <w:tab w:val="right" w:pos="8640"/>
      </w:tabs>
    </w:pPr>
  </w:style>
  <w:style w:type="character" w:customStyle="1" w:styleId="HeaderChar">
    <w:name w:val="Header Char"/>
    <w:locked/>
    <w:rPr>
      <w:rFonts w:cs="Times New Roman"/>
    </w:rPr>
  </w:style>
  <w:style w:type="paragraph" w:styleId="Footer">
    <w:name w:val="footer"/>
    <w:basedOn w:val="Normal"/>
    <w:semiHidden/>
    <w:pPr>
      <w:tabs>
        <w:tab w:val="center" w:pos="4320"/>
        <w:tab w:val="right" w:pos="8640"/>
      </w:tabs>
    </w:pPr>
  </w:style>
  <w:style w:type="character" w:customStyle="1" w:styleId="FooterChar">
    <w:name w:val="Footer Char"/>
    <w:locked/>
    <w:rPr>
      <w:rFonts w:cs="Times New Roman"/>
    </w:rPr>
  </w:style>
  <w:style w:type="paragraph" w:styleId="ListParagraph">
    <w:name w:val="List Paragraph"/>
    <w:basedOn w:val="Normal"/>
    <w:qFormat/>
    <w:pPr>
      <w:ind w:left="720"/>
      <w:contextualSpacing/>
    </w:pPr>
  </w:style>
  <w:style w:type="character" w:styleId="Hyperlink">
    <w:name w:val="Hyperlink"/>
    <w:semiHidden/>
    <w:rPr>
      <w:rFonts w:cs="Times New Roman"/>
      <w:color w:val="0000FF"/>
      <w:u w:val="single"/>
    </w:rPr>
  </w:style>
  <w:style w:type="character" w:styleId="PageNumber">
    <w:name w:val="page number"/>
    <w:semiHidden/>
    <w:rPr>
      <w:rFonts w:cs="Times New Roman"/>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locked/>
    <w:rPr>
      <w:rFonts w:ascii="Tahoma" w:hAnsi="Tahoma" w:cs="Tahoma"/>
      <w:sz w:val="16"/>
      <w:szCs w:val="16"/>
    </w:rPr>
  </w:style>
  <w:style w:type="paragraph" w:customStyle="1" w:styleId="Body1">
    <w:name w:val="Body 1"/>
    <w:pPr>
      <w:outlineLvl w:val="0"/>
    </w:pPr>
    <w:rPr>
      <w:rFonts w:ascii="Arial" w:eastAsia="Arial Unicode MS" w:hAnsi="Arial"/>
      <w:color w:val="000000"/>
      <w:sz w:val="24"/>
      <w:u w:color="000000"/>
    </w:rPr>
  </w:style>
  <w:style w:type="paragraph" w:styleId="NormalWeb">
    <w:name w:val="Normal (Web)"/>
    <w:basedOn w:val="Normal"/>
    <w:uiPriority w:val="99"/>
    <w:unhideWhenUsed/>
    <w:rsid w:val="00D81EFD"/>
    <w:pPr>
      <w:spacing w:before="60" w:after="180" w:line="330" w:lineRule="atLeast"/>
    </w:pPr>
    <w:rPr>
      <w:rFonts w:ascii="Times New Roman" w:eastAsia="Times New Roman" w:hAnsi="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seT\Downloads\ART%20Toolbox%20Template%20(Teach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72BC5-B2FC-4246-A22B-3E92C4EF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 Toolbox Template (Teaching).dotx</Template>
  <TotalTime>2</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ITTS Module 1 itinerary</vt:lpstr>
    </vt:vector>
  </TitlesOfParts>
  <Company>Microsoft</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ITTS Module 1 itinerary</dc:title>
  <dc:subject/>
  <dc:creator>DeniseT</dc:creator>
  <cp:keywords/>
  <cp:lastModifiedBy>Lesley Belcher</cp:lastModifiedBy>
  <cp:revision>3</cp:revision>
  <cp:lastPrinted>2016-06-23T14:35:00Z</cp:lastPrinted>
  <dcterms:created xsi:type="dcterms:W3CDTF">2021-05-03T18:24:00Z</dcterms:created>
  <dcterms:modified xsi:type="dcterms:W3CDTF">2021-05-03T18:27:00Z</dcterms:modified>
</cp:coreProperties>
</file>